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A78" w:rsidRPr="007D6EDE" w:rsidRDefault="009B4A78" w:rsidP="009B4A78">
      <w:pPr>
        <w:spacing w:beforeLines="100" w:before="312"/>
        <w:jc w:val="center"/>
        <w:rPr>
          <w:rFonts w:ascii="方正小标宋简体" w:eastAsia="方正小标宋简体" w:cs="Times New Roman"/>
          <w:b/>
          <w:bCs/>
          <w:sz w:val="44"/>
          <w:szCs w:val="44"/>
        </w:rPr>
      </w:pPr>
      <w:r>
        <w:rPr>
          <w:rFonts w:ascii="方正小标宋简体" w:eastAsia="方正小标宋简体" w:cs="方正小标宋简体" w:hint="eastAsia"/>
          <w:b/>
          <w:bCs/>
          <w:sz w:val="44"/>
          <w:szCs w:val="44"/>
        </w:rPr>
        <w:t>创新实验学院</w:t>
      </w:r>
      <w:r w:rsidRPr="007D6EDE">
        <w:rPr>
          <w:rFonts w:ascii="方正小标宋简体" w:eastAsia="方正小标宋简体" w:cs="方正小标宋简体"/>
          <w:b/>
          <w:bCs/>
          <w:sz w:val="44"/>
          <w:szCs w:val="44"/>
        </w:rPr>
        <w:t>20</w:t>
      </w:r>
      <w:r>
        <w:rPr>
          <w:rFonts w:ascii="方正小标宋简体" w:eastAsia="方正小标宋简体" w:cs="方正小标宋简体"/>
          <w:b/>
          <w:bCs/>
          <w:sz w:val="44"/>
          <w:szCs w:val="44"/>
        </w:rPr>
        <w:t>20</w:t>
      </w:r>
      <w:r w:rsidRPr="007D6EDE">
        <w:rPr>
          <w:rFonts w:ascii="方正小标宋简体" w:eastAsia="方正小标宋简体" w:cs="方正小标宋简体" w:hint="eastAsia"/>
          <w:b/>
          <w:bCs/>
          <w:sz w:val="44"/>
          <w:szCs w:val="44"/>
        </w:rPr>
        <w:t>年工作</w:t>
      </w:r>
      <w:r>
        <w:rPr>
          <w:rFonts w:ascii="方正小标宋简体" w:eastAsia="方正小标宋简体" w:cs="方正小标宋简体" w:hint="eastAsia"/>
          <w:b/>
          <w:bCs/>
          <w:sz w:val="44"/>
          <w:szCs w:val="44"/>
        </w:rPr>
        <w:t>计划</w:t>
      </w:r>
    </w:p>
    <w:p w:rsidR="009B4A78" w:rsidRPr="007D6EDE" w:rsidRDefault="009B4A78" w:rsidP="009B4A78">
      <w:pPr>
        <w:spacing w:line="500" w:lineRule="exact"/>
        <w:ind w:firstLineChars="200" w:firstLine="600"/>
        <w:rPr>
          <w:rFonts w:ascii="仿宋_GB2312" w:eastAsia="仿宋_GB2312" w:cs="Times New Roman"/>
          <w:sz w:val="30"/>
          <w:szCs w:val="30"/>
        </w:rPr>
      </w:pPr>
      <w:r w:rsidRPr="007D6EDE">
        <w:rPr>
          <w:rFonts w:ascii="仿宋_GB2312" w:eastAsia="仿宋_GB2312" w:cs="仿宋_GB2312"/>
          <w:sz w:val="30"/>
          <w:szCs w:val="30"/>
        </w:rPr>
        <w:t>20</w:t>
      </w:r>
      <w:r>
        <w:rPr>
          <w:rFonts w:ascii="仿宋_GB2312" w:eastAsia="仿宋_GB2312" w:cs="仿宋_GB2312"/>
          <w:sz w:val="30"/>
          <w:szCs w:val="30"/>
        </w:rPr>
        <w:t>20</w:t>
      </w:r>
      <w:r w:rsidRPr="007D6EDE">
        <w:rPr>
          <w:rFonts w:ascii="仿宋_GB2312" w:eastAsia="仿宋_GB2312" w:cs="仿宋_GB2312" w:hint="eastAsia"/>
          <w:sz w:val="30"/>
          <w:szCs w:val="30"/>
        </w:rPr>
        <w:t>年</w:t>
      </w:r>
      <w:r>
        <w:rPr>
          <w:rFonts w:ascii="仿宋_GB2312" w:eastAsia="仿宋_GB2312" w:cs="仿宋_GB2312" w:hint="eastAsia"/>
          <w:sz w:val="30"/>
          <w:szCs w:val="30"/>
        </w:rPr>
        <w:t>创新实验</w:t>
      </w:r>
      <w:r w:rsidRPr="007D6EDE">
        <w:rPr>
          <w:rFonts w:ascii="仿宋_GB2312" w:eastAsia="仿宋_GB2312" w:cs="仿宋_GB2312" w:hint="eastAsia"/>
          <w:sz w:val="30"/>
          <w:szCs w:val="30"/>
        </w:rPr>
        <w:t>学院工作的总体</w:t>
      </w:r>
      <w:r>
        <w:rPr>
          <w:rFonts w:ascii="仿宋_GB2312" w:eastAsia="仿宋_GB2312" w:cs="仿宋_GB2312" w:hint="eastAsia"/>
          <w:sz w:val="30"/>
          <w:szCs w:val="30"/>
        </w:rPr>
        <w:t>思路</w:t>
      </w:r>
      <w:r w:rsidRPr="007D6EDE">
        <w:rPr>
          <w:rFonts w:ascii="仿宋_GB2312" w:eastAsia="仿宋_GB2312" w:cs="仿宋_GB2312" w:hint="eastAsia"/>
          <w:sz w:val="30"/>
          <w:szCs w:val="30"/>
        </w:rPr>
        <w:t>是：全面贯彻落实党</w:t>
      </w:r>
      <w:r>
        <w:rPr>
          <w:rFonts w:ascii="仿宋_GB2312" w:eastAsia="仿宋_GB2312" w:cs="仿宋_GB2312" w:hint="eastAsia"/>
          <w:sz w:val="30"/>
          <w:szCs w:val="30"/>
        </w:rPr>
        <w:t>的十九届四中全会精神和</w:t>
      </w:r>
      <w:r w:rsidRPr="0038128F">
        <w:rPr>
          <w:rFonts w:ascii="仿宋_GB2312" w:eastAsia="仿宋_GB2312" w:cs="仿宋_GB2312" w:hint="eastAsia"/>
          <w:sz w:val="30"/>
          <w:szCs w:val="30"/>
        </w:rPr>
        <w:t>《</w:t>
      </w:r>
      <w:r>
        <w:rPr>
          <w:rFonts w:ascii="仿宋_GB2312" w:eastAsia="仿宋_GB2312" w:cs="仿宋_GB2312" w:hint="eastAsia"/>
          <w:sz w:val="30"/>
          <w:szCs w:val="30"/>
        </w:rPr>
        <w:t>习近平给全国涉农高校的书记校长和专家代表的回信》</w:t>
      </w:r>
      <w:r w:rsidRPr="0038128F">
        <w:rPr>
          <w:rFonts w:ascii="仿宋_GB2312" w:eastAsia="仿宋_GB2312" w:cs="仿宋_GB2312" w:hint="eastAsia"/>
          <w:sz w:val="30"/>
          <w:szCs w:val="30"/>
        </w:rPr>
        <w:t>精神</w:t>
      </w:r>
      <w:r>
        <w:rPr>
          <w:rFonts w:ascii="仿宋_GB2312" w:eastAsia="仿宋_GB2312" w:cs="仿宋_GB2312" w:hint="eastAsia"/>
          <w:sz w:val="30"/>
          <w:szCs w:val="30"/>
        </w:rPr>
        <w:t>，</w:t>
      </w:r>
      <w:r w:rsidRPr="007D6EDE">
        <w:rPr>
          <w:rFonts w:ascii="仿宋_GB2312" w:eastAsia="仿宋_GB2312" w:cs="仿宋_GB2312" w:hint="eastAsia"/>
          <w:sz w:val="30"/>
          <w:szCs w:val="30"/>
        </w:rPr>
        <w:t>坚持</w:t>
      </w:r>
      <w:r>
        <w:rPr>
          <w:rFonts w:ascii="仿宋_GB2312" w:eastAsia="仿宋_GB2312" w:cs="仿宋_GB2312" w:hint="eastAsia"/>
          <w:sz w:val="30"/>
          <w:szCs w:val="30"/>
        </w:rPr>
        <w:t>以立德树人为根本，以强农兴农为己任</w:t>
      </w:r>
      <w:r w:rsidRPr="007D6EDE">
        <w:rPr>
          <w:rFonts w:ascii="仿宋_GB2312" w:eastAsia="仿宋_GB2312" w:cs="仿宋_GB2312" w:hint="eastAsia"/>
          <w:sz w:val="30"/>
          <w:szCs w:val="30"/>
        </w:rPr>
        <w:t>，以提高农林拔尖创新人才培养质量为</w:t>
      </w:r>
      <w:r>
        <w:rPr>
          <w:rFonts w:ascii="仿宋_GB2312" w:eastAsia="仿宋_GB2312" w:cs="仿宋_GB2312" w:hint="eastAsia"/>
          <w:sz w:val="30"/>
          <w:szCs w:val="30"/>
        </w:rPr>
        <w:t>重点</w:t>
      </w:r>
      <w:r w:rsidRPr="007D6EDE">
        <w:rPr>
          <w:rFonts w:ascii="仿宋_GB2312" w:eastAsia="仿宋_GB2312" w:cs="仿宋_GB2312" w:hint="eastAsia"/>
          <w:sz w:val="30"/>
          <w:szCs w:val="30"/>
        </w:rPr>
        <w:t>，以优化人才培养模式和创新学生德育教育为主线，以协同深化教育教学改革为动力，努力推进</w:t>
      </w:r>
      <w:r>
        <w:rPr>
          <w:rFonts w:ascii="仿宋_GB2312" w:eastAsia="仿宋_GB2312" w:cs="仿宋_GB2312" w:hint="eastAsia"/>
          <w:sz w:val="30"/>
          <w:szCs w:val="30"/>
        </w:rPr>
        <w:t>创新实验</w:t>
      </w:r>
      <w:r w:rsidRPr="007D6EDE">
        <w:rPr>
          <w:rFonts w:ascii="仿宋_GB2312" w:eastAsia="仿宋_GB2312" w:cs="仿宋_GB2312" w:hint="eastAsia"/>
          <w:sz w:val="30"/>
          <w:szCs w:val="30"/>
        </w:rPr>
        <w:t>学院及右任书院各项事业走上新台阶</w:t>
      </w:r>
      <w:r>
        <w:rPr>
          <w:rFonts w:ascii="仿宋_GB2312" w:eastAsia="仿宋_GB2312" w:cs="仿宋_GB2312" w:hint="eastAsia"/>
          <w:sz w:val="30"/>
          <w:szCs w:val="30"/>
        </w:rPr>
        <w:t>。</w:t>
      </w:r>
    </w:p>
    <w:p w:rsidR="009B4A78" w:rsidRPr="007D6EDE" w:rsidRDefault="009B4A78" w:rsidP="009B4A78">
      <w:pPr>
        <w:spacing w:line="500" w:lineRule="exact"/>
        <w:ind w:firstLineChars="200" w:firstLine="600"/>
        <w:rPr>
          <w:rFonts w:ascii="黑体" w:eastAsia="黑体" w:cs="Times New Roman"/>
          <w:sz w:val="30"/>
          <w:szCs w:val="30"/>
        </w:rPr>
      </w:pPr>
      <w:r w:rsidRPr="007D6EDE">
        <w:rPr>
          <w:rFonts w:ascii="黑体" w:eastAsia="黑体" w:cs="黑体" w:hint="eastAsia"/>
          <w:sz w:val="30"/>
          <w:szCs w:val="30"/>
        </w:rPr>
        <w:t>一、</w:t>
      </w:r>
      <w:r w:rsidRPr="00DD68AC">
        <w:rPr>
          <w:rFonts w:ascii="黑体" w:eastAsia="黑体" w:cs="黑体" w:hint="eastAsia"/>
          <w:sz w:val="30"/>
          <w:szCs w:val="30"/>
        </w:rPr>
        <w:t>推进全面从严治党，</w:t>
      </w:r>
      <w:r w:rsidRPr="007D6EDE">
        <w:rPr>
          <w:rFonts w:ascii="黑体" w:eastAsia="黑体" w:cs="黑体" w:hint="eastAsia"/>
          <w:sz w:val="30"/>
          <w:szCs w:val="30"/>
        </w:rPr>
        <w:t>提高治学办院的能力</w:t>
      </w:r>
    </w:p>
    <w:p w:rsidR="009B4A78" w:rsidRPr="007D6EDE" w:rsidRDefault="009B4A78" w:rsidP="009B4A78">
      <w:pPr>
        <w:spacing w:line="500" w:lineRule="exact"/>
        <w:ind w:firstLineChars="200" w:firstLine="600"/>
        <w:rPr>
          <w:rFonts w:ascii="仿宋_GB2312" w:eastAsia="仿宋_GB2312" w:cs="仿宋_GB2312"/>
          <w:sz w:val="30"/>
          <w:szCs w:val="30"/>
        </w:rPr>
      </w:pPr>
      <w:r>
        <w:rPr>
          <w:rFonts w:ascii="仿宋_GB2312" w:eastAsia="仿宋_GB2312" w:cs="仿宋_GB2312" w:hint="eastAsia"/>
          <w:sz w:val="30"/>
          <w:szCs w:val="30"/>
        </w:rPr>
        <w:t>1</w:t>
      </w:r>
      <w:r>
        <w:rPr>
          <w:rFonts w:ascii="仿宋_GB2312" w:eastAsia="仿宋_GB2312" w:cs="仿宋_GB2312"/>
          <w:sz w:val="30"/>
          <w:szCs w:val="30"/>
        </w:rPr>
        <w:t>.</w:t>
      </w:r>
      <w:r w:rsidRPr="007D6EDE">
        <w:rPr>
          <w:rFonts w:ascii="仿宋_GB2312" w:eastAsia="仿宋_GB2312" w:cs="仿宋_GB2312" w:hint="eastAsia"/>
          <w:sz w:val="30"/>
          <w:szCs w:val="30"/>
        </w:rPr>
        <w:t>加强思想理论武装。认真组织学习贯彻党的</w:t>
      </w:r>
      <w:r>
        <w:rPr>
          <w:rFonts w:ascii="仿宋_GB2312" w:eastAsia="仿宋_GB2312" w:cs="仿宋_GB2312" w:hint="eastAsia"/>
          <w:sz w:val="30"/>
          <w:szCs w:val="30"/>
        </w:rPr>
        <w:t>十九届四中全会精神和习近平给全国涉农高校的书记校长和专家代表的回信精神，</w:t>
      </w:r>
      <w:r w:rsidRPr="00DD68AC">
        <w:rPr>
          <w:rFonts w:ascii="仿宋_GB2312" w:eastAsia="仿宋_GB2312" w:cs="仿宋_GB2312" w:hint="eastAsia"/>
          <w:sz w:val="30"/>
          <w:szCs w:val="30"/>
        </w:rPr>
        <w:t>紧紧围绕为党育人、为国育才，突出党的政治建设，紧扣立德树人根本任务，根据党中央统一部署，按照校党委的要求，</w:t>
      </w:r>
      <w:r w:rsidRPr="007D6EDE">
        <w:rPr>
          <w:rFonts w:ascii="仿宋_GB2312" w:eastAsia="仿宋_GB2312" w:cs="仿宋_GB2312" w:hint="eastAsia"/>
          <w:sz w:val="30"/>
          <w:szCs w:val="30"/>
        </w:rPr>
        <w:t>开展纪律教育，履行全面从严治党主体责任和管党治党监督责任。</w:t>
      </w:r>
    </w:p>
    <w:p w:rsidR="009B4A78" w:rsidRPr="007D6EDE" w:rsidRDefault="009B4A78" w:rsidP="009B4A78">
      <w:pPr>
        <w:spacing w:line="500" w:lineRule="exact"/>
        <w:ind w:firstLineChars="200" w:firstLine="600"/>
        <w:rPr>
          <w:rFonts w:ascii="仿宋_GB2312" w:eastAsia="仿宋_GB2312" w:cs="Times New Roman"/>
          <w:sz w:val="30"/>
          <w:szCs w:val="30"/>
        </w:rPr>
      </w:pPr>
      <w:r>
        <w:rPr>
          <w:rFonts w:ascii="仿宋_GB2312" w:eastAsia="仿宋_GB2312" w:cs="仿宋_GB2312" w:hint="eastAsia"/>
          <w:sz w:val="30"/>
          <w:szCs w:val="30"/>
        </w:rPr>
        <w:t>2</w:t>
      </w:r>
      <w:r w:rsidRPr="007D6EDE">
        <w:rPr>
          <w:rFonts w:ascii="仿宋_GB2312" w:eastAsia="仿宋_GB2312" w:cs="仿宋_GB2312"/>
          <w:sz w:val="30"/>
          <w:szCs w:val="30"/>
        </w:rPr>
        <w:t>.</w:t>
      </w:r>
      <w:r w:rsidRPr="007D6EDE">
        <w:rPr>
          <w:rFonts w:ascii="仿宋_GB2312" w:eastAsia="仿宋_GB2312" w:cs="仿宋_GB2312" w:hint="eastAsia"/>
          <w:sz w:val="30"/>
          <w:szCs w:val="30"/>
        </w:rPr>
        <w:t>完善基层党组织建设和党员教育管理。</w:t>
      </w:r>
      <w:r>
        <w:rPr>
          <w:rFonts w:ascii="仿宋_GB2312" w:eastAsia="仿宋_GB2312" w:cs="仿宋_GB2312" w:hint="eastAsia"/>
          <w:sz w:val="30"/>
          <w:szCs w:val="30"/>
        </w:rPr>
        <w:t>力争配齐党务工作队伍，</w:t>
      </w:r>
      <w:r w:rsidRPr="007D6EDE">
        <w:rPr>
          <w:rFonts w:ascii="仿宋_GB2312" w:eastAsia="仿宋_GB2312" w:cs="仿宋_GB2312" w:hint="eastAsia"/>
          <w:sz w:val="30"/>
          <w:szCs w:val="30"/>
        </w:rPr>
        <w:t>严格党员教育与管理，</w:t>
      </w:r>
      <w:r w:rsidRPr="00DD68AC">
        <w:rPr>
          <w:rFonts w:ascii="仿宋_GB2312" w:eastAsia="仿宋_GB2312" w:cs="仿宋_GB2312" w:hint="eastAsia"/>
          <w:sz w:val="30"/>
          <w:szCs w:val="30"/>
        </w:rPr>
        <w:t>严肃党内政治生活，落实“三会一课”、谈心谈话、民主评议党员等制度</w:t>
      </w:r>
      <w:r>
        <w:rPr>
          <w:rFonts w:ascii="仿宋_GB2312" w:eastAsia="仿宋_GB2312" w:cs="仿宋_GB2312" w:hint="eastAsia"/>
          <w:sz w:val="30"/>
          <w:szCs w:val="30"/>
        </w:rPr>
        <w:t>，</w:t>
      </w:r>
      <w:r w:rsidRPr="007D6EDE">
        <w:rPr>
          <w:rFonts w:ascii="仿宋_GB2312" w:eastAsia="仿宋_GB2312" w:cs="仿宋_GB2312" w:hint="eastAsia"/>
          <w:sz w:val="30"/>
          <w:szCs w:val="30"/>
        </w:rPr>
        <w:t>优化发展党员实施细则，</w:t>
      </w:r>
      <w:r>
        <w:rPr>
          <w:rFonts w:ascii="仿宋_GB2312" w:eastAsia="仿宋_GB2312" w:cs="仿宋_GB2312" w:hint="eastAsia"/>
          <w:sz w:val="30"/>
          <w:szCs w:val="30"/>
        </w:rPr>
        <w:t>继续做好“党史研修班”专门化培训，</w:t>
      </w:r>
      <w:r w:rsidRPr="00DD68AC">
        <w:rPr>
          <w:rFonts w:ascii="仿宋_GB2312" w:eastAsia="仿宋_GB2312" w:cs="仿宋_GB2312" w:hint="eastAsia"/>
          <w:sz w:val="30"/>
          <w:szCs w:val="30"/>
        </w:rPr>
        <w:t>将红色基因融入拔尖创新人才培养中。</w:t>
      </w:r>
      <w:r w:rsidRPr="007D6EDE">
        <w:rPr>
          <w:rFonts w:ascii="仿宋_GB2312" w:eastAsia="仿宋_GB2312" w:cs="仿宋_GB2312" w:hint="eastAsia"/>
          <w:sz w:val="30"/>
          <w:szCs w:val="30"/>
        </w:rPr>
        <w:t>探索书院制下基层党建工作新机制。继续开展赴革命圣地延安、扶眉战役烈士陵园等主题教育活动，加强党员教育、管理、监督和服务。</w:t>
      </w:r>
    </w:p>
    <w:p w:rsidR="009B4A78" w:rsidRDefault="009B4A78" w:rsidP="009B4A78">
      <w:pPr>
        <w:spacing w:line="500" w:lineRule="exact"/>
        <w:ind w:firstLine="600"/>
        <w:rPr>
          <w:rFonts w:ascii="仿宋_GB2312" w:eastAsia="仿宋_GB2312" w:cs="Times New Roman"/>
          <w:sz w:val="30"/>
          <w:szCs w:val="30"/>
        </w:rPr>
      </w:pPr>
      <w:r w:rsidRPr="007D6EDE">
        <w:rPr>
          <w:rFonts w:ascii="仿宋_GB2312" w:eastAsia="仿宋_GB2312" w:cs="仿宋_GB2312"/>
          <w:sz w:val="30"/>
          <w:szCs w:val="30"/>
        </w:rPr>
        <w:t>3.</w:t>
      </w:r>
      <w:r w:rsidRPr="007D6EDE">
        <w:rPr>
          <w:rFonts w:ascii="仿宋_GB2312" w:eastAsia="仿宋_GB2312" w:cs="仿宋_GB2312" w:hint="eastAsia"/>
          <w:sz w:val="30"/>
          <w:szCs w:val="30"/>
        </w:rPr>
        <w:t>提升内部治理能力。坚持和</w:t>
      </w:r>
      <w:r>
        <w:rPr>
          <w:rFonts w:ascii="仿宋_GB2312" w:eastAsia="仿宋_GB2312" w:cs="仿宋_GB2312" w:hint="eastAsia"/>
          <w:sz w:val="30"/>
          <w:szCs w:val="30"/>
        </w:rPr>
        <w:t>改进</w:t>
      </w:r>
      <w:r w:rsidRPr="007D6EDE">
        <w:rPr>
          <w:rFonts w:ascii="仿宋_GB2312" w:eastAsia="仿宋_GB2312" w:cs="仿宋_GB2312" w:hint="eastAsia"/>
          <w:sz w:val="30"/>
          <w:szCs w:val="30"/>
        </w:rPr>
        <w:t>党政联席会议制度，充分发挥学院</w:t>
      </w:r>
      <w:r>
        <w:rPr>
          <w:rFonts w:ascii="仿宋_GB2312" w:eastAsia="仿宋_GB2312" w:cs="仿宋_GB2312" w:hint="eastAsia"/>
          <w:sz w:val="30"/>
          <w:szCs w:val="30"/>
        </w:rPr>
        <w:t>管委会、</w:t>
      </w:r>
      <w:r w:rsidRPr="007D6EDE">
        <w:rPr>
          <w:rFonts w:ascii="仿宋_GB2312" w:eastAsia="仿宋_GB2312" w:cs="仿宋_GB2312" w:hint="eastAsia"/>
          <w:sz w:val="30"/>
          <w:szCs w:val="30"/>
        </w:rPr>
        <w:t>教授委员会功能，健全科学民主决策机制。按照学校部署要求，</w:t>
      </w:r>
      <w:r>
        <w:rPr>
          <w:rFonts w:ascii="仿宋_GB2312" w:eastAsia="仿宋_GB2312" w:cs="仿宋_GB2312" w:hint="eastAsia"/>
          <w:sz w:val="30"/>
          <w:szCs w:val="30"/>
        </w:rPr>
        <w:t>规范学院制度建设</w:t>
      </w:r>
      <w:r w:rsidRPr="007D6EDE">
        <w:rPr>
          <w:rFonts w:ascii="仿宋_GB2312" w:eastAsia="仿宋_GB2312" w:cs="仿宋_GB2312" w:hint="eastAsia"/>
          <w:sz w:val="30"/>
          <w:szCs w:val="30"/>
        </w:rPr>
        <w:t>。围绕教职工学习工作需求，有针对性地举办不同类别、主题的培训交流活动，提供</w:t>
      </w:r>
      <w:proofErr w:type="gramStart"/>
      <w:r w:rsidRPr="007D6EDE">
        <w:rPr>
          <w:rFonts w:ascii="仿宋_GB2312" w:eastAsia="仿宋_GB2312" w:cs="仿宋_GB2312" w:hint="eastAsia"/>
          <w:sz w:val="30"/>
          <w:szCs w:val="30"/>
        </w:rPr>
        <w:t>更多赴</w:t>
      </w:r>
      <w:proofErr w:type="gramEnd"/>
      <w:r w:rsidRPr="007D6EDE">
        <w:rPr>
          <w:rFonts w:ascii="仿宋_GB2312" w:eastAsia="仿宋_GB2312" w:cs="仿宋_GB2312" w:hint="eastAsia"/>
          <w:sz w:val="30"/>
          <w:szCs w:val="30"/>
        </w:rPr>
        <w:t>校外学习交流的机会。完善学院财务管理模式，加强经费统筹，提升预算执行水平。</w:t>
      </w:r>
    </w:p>
    <w:p w:rsidR="009B4A78" w:rsidRPr="009E66FE" w:rsidRDefault="009B4A78" w:rsidP="009B4A78">
      <w:pPr>
        <w:spacing w:line="500" w:lineRule="exact"/>
        <w:ind w:firstLine="600"/>
        <w:rPr>
          <w:rFonts w:ascii="黑体" w:eastAsia="黑体" w:cs="黑体" w:hint="eastAsia"/>
          <w:sz w:val="30"/>
          <w:szCs w:val="30"/>
        </w:rPr>
      </w:pPr>
      <w:r w:rsidRPr="009E66FE">
        <w:rPr>
          <w:rFonts w:ascii="黑体" w:eastAsia="黑体" w:cs="黑体" w:hint="eastAsia"/>
          <w:sz w:val="30"/>
          <w:szCs w:val="30"/>
        </w:rPr>
        <w:lastRenderedPageBreak/>
        <w:t>二、围绕质量核心，不断优化农林拔尖创新人才培养模式</w:t>
      </w:r>
    </w:p>
    <w:p w:rsidR="009B4A78" w:rsidRPr="009E66FE" w:rsidRDefault="009B4A78" w:rsidP="009B4A78">
      <w:pPr>
        <w:spacing w:line="500" w:lineRule="exact"/>
        <w:ind w:firstLine="600"/>
        <w:rPr>
          <w:rFonts w:ascii="仿宋_GB2312" w:eastAsia="仿宋_GB2312" w:cs="仿宋_GB2312" w:hint="eastAsia"/>
          <w:sz w:val="30"/>
          <w:szCs w:val="30"/>
        </w:rPr>
      </w:pPr>
      <w:r w:rsidRPr="009E66FE">
        <w:rPr>
          <w:rFonts w:ascii="仿宋_GB2312" w:eastAsia="仿宋_GB2312" w:cs="仿宋_GB2312" w:hint="eastAsia"/>
          <w:sz w:val="30"/>
          <w:szCs w:val="30"/>
        </w:rPr>
        <w:t>4.进一步优化培养方案。做好大类培养模式设计，加强学生过程评价考核，做好拔尖人才分流选拔，不断探索学术型农林拔尖创新人才培养机制。</w:t>
      </w:r>
    </w:p>
    <w:p w:rsidR="009B4A78" w:rsidRPr="009E66FE" w:rsidRDefault="009B4A78" w:rsidP="009B4A78">
      <w:pPr>
        <w:spacing w:line="500" w:lineRule="exact"/>
        <w:ind w:firstLine="600"/>
        <w:rPr>
          <w:rFonts w:ascii="仿宋_GB2312" w:eastAsia="仿宋_GB2312" w:cs="仿宋_GB2312" w:hint="eastAsia"/>
          <w:sz w:val="30"/>
          <w:szCs w:val="30"/>
        </w:rPr>
      </w:pPr>
      <w:r w:rsidRPr="009E66FE">
        <w:rPr>
          <w:rFonts w:ascii="仿宋_GB2312" w:eastAsia="仿宋_GB2312" w:cs="仿宋_GB2312" w:hint="eastAsia"/>
          <w:sz w:val="30"/>
          <w:szCs w:val="30"/>
        </w:rPr>
        <w:t>5.加强课程建设。探索新农科背景下通</w:t>
      </w:r>
      <w:proofErr w:type="gramStart"/>
      <w:r w:rsidRPr="009E66FE">
        <w:rPr>
          <w:rFonts w:ascii="仿宋_GB2312" w:eastAsia="仿宋_GB2312" w:cs="仿宋_GB2312" w:hint="eastAsia"/>
          <w:sz w:val="30"/>
          <w:szCs w:val="30"/>
        </w:rPr>
        <w:t>识基础</w:t>
      </w:r>
      <w:proofErr w:type="gramEnd"/>
      <w:r w:rsidRPr="009E66FE">
        <w:rPr>
          <w:rFonts w:ascii="仿宋_GB2312" w:eastAsia="仿宋_GB2312" w:cs="仿宋_GB2312" w:hint="eastAsia"/>
          <w:sz w:val="30"/>
          <w:szCs w:val="30"/>
        </w:rPr>
        <w:t>课程建设，按高要求开设数理化课程，整合部分大类平台课程，注重知识内容的基础性、系统性和前瞻性，提高课程的深度、难度和挑战度</w:t>
      </w:r>
      <w:r>
        <w:rPr>
          <w:rFonts w:ascii="仿宋_GB2312" w:eastAsia="仿宋_GB2312" w:cs="仿宋_GB2312" w:hint="eastAsia"/>
          <w:sz w:val="30"/>
          <w:szCs w:val="30"/>
        </w:rPr>
        <w:t>；</w:t>
      </w:r>
      <w:r w:rsidRPr="00DD68AC">
        <w:rPr>
          <w:rFonts w:ascii="仿宋_GB2312" w:eastAsia="仿宋_GB2312" w:cs="仿宋_GB2312" w:hint="eastAsia"/>
          <w:sz w:val="30"/>
          <w:szCs w:val="30"/>
        </w:rPr>
        <w:t>继续推进思想政治理论课教学改革的试点</w:t>
      </w:r>
      <w:r w:rsidRPr="009E66FE">
        <w:rPr>
          <w:rFonts w:ascii="仿宋_GB2312" w:eastAsia="仿宋_GB2312" w:cs="仿宋_GB2312" w:hint="eastAsia"/>
          <w:sz w:val="30"/>
          <w:szCs w:val="30"/>
        </w:rPr>
        <w:t>。</w:t>
      </w:r>
    </w:p>
    <w:p w:rsidR="009B4A78" w:rsidRPr="009E66FE" w:rsidRDefault="009B4A78" w:rsidP="009B4A78">
      <w:pPr>
        <w:spacing w:line="500" w:lineRule="exact"/>
        <w:ind w:firstLine="600"/>
        <w:rPr>
          <w:rFonts w:ascii="仿宋_GB2312" w:eastAsia="仿宋_GB2312" w:cs="仿宋_GB2312" w:hint="eastAsia"/>
          <w:sz w:val="30"/>
          <w:szCs w:val="30"/>
        </w:rPr>
      </w:pPr>
      <w:r w:rsidRPr="009E66FE">
        <w:rPr>
          <w:rFonts w:ascii="仿宋_GB2312" w:eastAsia="仿宋_GB2312" w:cs="仿宋_GB2312" w:hint="eastAsia"/>
          <w:sz w:val="30"/>
          <w:szCs w:val="30"/>
        </w:rPr>
        <w:t>6.持续强化学生科研素质与创新能力培养。有效整合自主实验、创新性实验计划项目、科研训练和实践创新活动，完善本科生科研训练体系，着力提升导师指导力度和效度，共同支撑拔尖人才培养目标的达成。</w:t>
      </w:r>
    </w:p>
    <w:p w:rsidR="009B4A78" w:rsidRPr="009E66FE" w:rsidRDefault="009B4A78" w:rsidP="009B4A78">
      <w:pPr>
        <w:spacing w:line="500" w:lineRule="exact"/>
        <w:ind w:firstLine="600"/>
        <w:rPr>
          <w:rFonts w:ascii="仿宋_GB2312" w:eastAsia="仿宋_GB2312" w:cs="仿宋_GB2312" w:hint="eastAsia"/>
          <w:sz w:val="30"/>
          <w:szCs w:val="30"/>
        </w:rPr>
      </w:pPr>
      <w:r w:rsidRPr="009E66FE">
        <w:rPr>
          <w:rFonts w:ascii="仿宋_GB2312" w:eastAsia="仿宋_GB2312" w:cs="仿宋_GB2312" w:hint="eastAsia"/>
          <w:sz w:val="30"/>
          <w:szCs w:val="30"/>
        </w:rPr>
        <w:t>7.拓宽多元化拔尖人才培养通道。继续加大与华大基因学院联合培养的力度，拓展培养形式，为学生搭建优质宽阔的实践平台和创新开放的培养环境；举办大学生领导</w:t>
      </w:r>
      <w:proofErr w:type="gramStart"/>
      <w:r w:rsidRPr="009E66FE">
        <w:rPr>
          <w:rFonts w:ascii="仿宋_GB2312" w:eastAsia="仿宋_GB2312" w:cs="仿宋_GB2312" w:hint="eastAsia"/>
          <w:sz w:val="30"/>
          <w:szCs w:val="30"/>
        </w:rPr>
        <w:t>力训练</w:t>
      </w:r>
      <w:proofErr w:type="gramEnd"/>
      <w:r w:rsidRPr="009E66FE">
        <w:rPr>
          <w:rFonts w:ascii="仿宋_GB2312" w:eastAsia="仿宋_GB2312" w:cs="仿宋_GB2312" w:hint="eastAsia"/>
          <w:sz w:val="30"/>
          <w:szCs w:val="30"/>
        </w:rPr>
        <w:t>营，提高学生决策力、感召力和执行力等方面的理论素养，培养大学生的组织能力和领导力意识。</w:t>
      </w:r>
    </w:p>
    <w:p w:rsidR="009B4A78" w:rsidRPr="009E66FE" w:rsidRDefault="009B4A78" w:rsidP="009B4A78">
      <w:pPr>
        <w:spacing w:line="500" w:lineRule="exact"/>
        <w:ind w:firstLine="600"/>
        <w:rPr>
          <w:rFonts w:ascii="仿宋_GB2312" w:eastAsia="仿宋_GB2312" w:cs="仿宋_GB2312" w:hint="eastAsia"/>
          <w:sz w:val="30"/>
          <w:szCs w:val="30"/>
        </w:rPr>
      </w:pPr>
      <w:r w:rsidRPr="009E66FE">
        <w:rPr>
          <w:rFonts w:ascii="仿宋_GB2312" w:eastAsia="仿宋_GB2312" w:cs="仿宋_GB2312" w:hint="eastAsia"/>
          <w:sz w:val="30"/>
          <w:szCs w:val="30"/>
        </w:rPr>
        <w:t>8.继续推进本科生国（境）外交流与合作培养。聘请外籍教师为学生开设语言课及相关专业课，聘请外籍专家教授为学生开设1-2门暑期课程，鼓励学生通过国（境）外联合培养、短期访学等形式开阔学生国际视野，力争有15名以上学生参加各类国际交流项目。</w:t>
      </w:r>
    </w:p>
    <w:p w:rsidR="009B4A78" w:rsidRPr="009E66FE" w:rsidRDefault="009B4A78" w:rsidP="009B4A78">
      <w:pPr>
        <w:spacing w:line="500" w:lineRule="exact"/>
        <w:ind w:firstLine="600"/>
        <w:rPr>
          <w:rFonts w:ascii="黑体" w:eastAsia="黑体" w:cs="黑体" w:hint="eastAsia"/>
          <w:sz w:val="30"/>
          <w:szCs w:val="30"/>
        </w:rPr>
      </w:pPr>
      <w:r w:rsidRPr="009E66FE">
        <w:rPr>
          <w:rFonts w:ascii="黑体" w:eastAsia="黑体" w:cs="黑体" w:hint="eastAsia"/>
          <w:sz w:val="30"/>
          <w:szCs w:val="30"/>
        </w:rPr>
        <w:t>三、深化教育教学改革，不断提升教学质量和水平</w:t>
      </w:r>
    </w:p>
    <w:p w:rsidR="009B4A78" w:rsidRPr="009E66FE" w:rsidRDefault="009B4A78" w:rsidP="009B4A78">
      <w:pPr>
        <w:spacing w:line="500" w:lineRule="exact"/>
        <w:ind w:firstLine="600"/>
        <w:rPr>
          <w:rFonts w:ascii="仿宋_GB2312" w:eastAsia="仿宋_GB2312" w:cs="仿宋_GB2312" w:hint="eastAsia"/>
          <w:sz w:val="30"/>
          <w:szCs w:val="30"/>
        </w:rPr>
      </w:pPr>
      <w:r w:rsidRPr="009E66FE">
        <w:rPr>
          <w:rFonts w:ascii="仿宋_GB2312" w:eastAsia="仿宋_GB2312" w:cs="仿宋_GB2312" w:hint="eastAsia"/>
          <w:sz w:val="30"/>
          <w:szCs w:val="30"/>
        </w:rPr>
        <w:t>9.做好“2+X”分段式培养和大类融合培养，加强与专业学院协同培养，形成多主体、多平台、多手段的育人体制机制。</w:t>
      </w:r>
    </w:p>
    <w:p w:rsidR="009B4A78" w:rsidRDefault="009B4A78" w:rsidP="009B4A78">
      <w:pPr>
        <w:spacing w:line="500" w:lineRule="exact"/>
        <w:ind w:firstLine="600"/>
        <w:rPr>
          <w:rFonts w:ascii="仿宋_GB2312" w:eastAsia="仿宋_GB2312" w:cs="仿宋_GB2312" w:hint="eastAsia"/>
          <w:sz w:val="30"/>
          <w:szCs w:val="30"/>
        </w:rPr>
      </w:pPr>
      <w:r w:rsidRPr="009E66FE">
        <w:rPr>
          <w:rFonts w:ascii="仿宋_GB2312" w:eastAsia="仿宋_GB2312" w:cs="仿宋_GB2312" w:hint="eastAsia"/>
          <w:sz w:val="30"/>
          <w:szCs w:val="30"/>
        </w:rPr>
        <w:t>10.深化课程教学改革，不断提升教师教改能力和教学研究水平。优化教学约定制度，加强约定课程教学团队建设；深化混</w:t>
      </w:r>
      <w:r w:rsidRPr="009E66FE">
        <w:rPr>
          <w:rFonts w:ascii="仿宋_GB2312" w:eastAsia="仿宋_GB2312" w:cs="仿宋_GB2312" w:hint="eastAsia"/>
          <w:sz w:val="30"/>
          <w:szCs w:val="30"/>
        </w:rPr>
        <w:lastRenderedPageBreak/>
        <w:t>合式、研讨式、启发式教学和翻转课堂等新型教学组织形式探索</w:t>
      </w:r>
      <w:r>
        <w:rPr>
          <w:rFonts w:ascii="仿宋_GB2312" w:eastAsia="仿宋_GB2312" w:cs="仿宋_GB2312" w:hint="eastAsia"/>
          <w:sz w:val="30"/>
          <w:szCs w:val="30"/>
        </w:rPr>
        <w:t>。</w:t>
      </w:r>
    </w:p>
    <w:p w:rsidR="009B4A78" w:rsidRPr="00CC382E" w:rsidRDefault="009B4A78" w:rsidP="009B4A78">
      <w:pPr>
        <w:spacing w:line="500" w:lineRule="exact"/>
        <w:ind w:firstLine="600"/>
        <w:rPr>
          <w:rFonts w:ascii="黑体" w:eastAsia="黑体" w:cs="Times New Roman"/>
          <w:sz w:val="30"/>
          <w:szCs w:val="30"/>
        </w:rPr>
      </w:pPr>
      <w:r>
        <w:rPr>
          <w:rFonts w:ascii="黑体" w:eastAsia="黑体" w:cs="黑体" w:hint="eastAsia"/>
          <w:sz w:val="30"/>
          <w:szCs w:val="30"/>
        </w:rPr>
        <w:t>四、坚持立德树人，培养支农爱农的时代新人</w:t>
      </w:r>
    </w:p>
    <w:p w:rsidR="009B4A78" w:rsidRDefault="009B4A78" w:rsidP="009B4A78">
      <w:pPr>
        <w:spacing w:line="500" w:lineRule="exact"/>
        <w:ind w:firstLineChars="200" w:firstLine="600"/>
        <w:rPr>
          <w:rFonts w:ascii="仿宋_GB2312" w:eastAsia="仿宋_GB2312" w:cs="仿宋_GB2312" w:hint="eastAsia"/>
          <w:sz w:val="30"/>
          <w:szCs w:val="30"/>
        </w:rPr>
      </w:pPr>
      <w:r>
        <w:rPr>
          <w:rFonts w:ascii="仿宋_GB2312" w:eastAsia="仿宋_GB2312" w:cs="仿宋_GB2312" w:hint="eastAsia"/>
          <w:sz w:val="30"/>
          <w:szCs w:val="30"/>
        </w:rPr>
        <w:t>11</w:t>
      </w:r>
      <w:r w:rsidRPr="007D6EDE">
        <w:rPr>
          <w:rFonts w:ascii="仿宋_GB2312" w:eastAsia="仿宋_GB2312" w:cs="仿宋_GB2312"/>
          <w:sz w:val="30"/>
          <w:szCs w:val="30"/>
        </w:rPr>
        <w:t>.</w:t>
      </w:r>
      <w:r w:rsidRPr="007D6EDE">
        <w:rPr>
          <w:rFonts w:ascii="仿宋_GB2312" w:eastAsia="仿宋_GB2312" w:cs="仿宋_GB2312" w:hint="eastAsia"/>
          <w:sz w:val="30"/>
          <w:szCs w:val="30"/>
        </w:rPr>
        <w:t>着力提升学生思想政治教育成效。</w:t>
      </w:r>
      <w:r>
        <w:rPr>
          <w:rFonts w:ascii="仿宋_GB2312" w:eastAsia="仿宋_GB2312" w:cs="仿宋_GB2312" w:hint="eastAsia"/>
          <w:sz w:val="30"/>
          <w:szCs w:val="30"/>
        </w:rPr>
        <w:t>依托右任书院，全面贯彻落实</w:t>
      </w:r>
      <w:r w:rsidRPr="007D6EDE">
        <w:rPr>
          <w:rFonts w:ascii="仿宋_GB2312" w:eastAsia="仿宋_GB2312" w:cs="仿宋_GB2312" w:hint="eastAsia"/>
          <w:sz w:val="30"/>
          <w:szCs w:val="30"/>
        </w:rPr>
        <w:t>党</w:t>
      </w:r>
      <w:r>
        <w:rPr>
          <w:rFonts w:ascii="仿宋_GB2312" w:eastAsia="仿宋_GB2312" w:cs="仿宋_GB2312" w:hint="eastAsia"/>
          <w:sz w:val="30"/>
          <w:szCs w:val="30"/>
        </w:rPr>
        <w:t>的十九届四中全会精神和习近平给全国涉农高校的书记校长和专家代表的回信</w:t>
      </w:r>
      <w:r w:rsidRPr="0038128F">
        <w:rPr>
          <w:rFonts w:ascii="仿宋_GB2312" w:eastAsia="仿宋_GB2312" w:cs="仿宋_GB2312" w:hint="eastAsia"/>
          <w:sz w:val="30"/>
          <w:szCs w:val="30"/>
        </w:rPr>
        <w:t>精神</w:t>
      </w:r>
      <w:r>
        <w:rPr>
          <w:rFonts w:ascii="仿宋_GB2312" w:eastAsia="仿宋_GB2312" w:cs="仿宋_GB2312" w:hint="eastAsia"/>
          <w:sz w:val="30"/>
          <w:szCs w:val="30"/>
        </w:rPr>
        <w:t>，根据学校相关文件，提高学生理论集体学习效果；出台学院综合素质测评相关规定，进一步梳理规范学生活动，提高活动效能和对学生素质的作用，向“小学院 大活动”目标努力。</w:t>
      </w:r>
    </w:p>
    <w:p w:rsidR="009B4A78" w:rsidRPr="00AA2E2A" w:rsidRDefault="009B4A78" w:rsidP="009B4A78">
      <w:pPr>
        <w:spacing w:line="500" w:lineRule="exact"/>
        <w:ind w:firstLineChars="200" w:firstLine="600"/>
        <w:rPr>
          <w:rFonts w:ascii="仿宋_GB2312" w:eastAsia="仿宋_GB2312" w:cs="Times New Roman"/>
          <w:sz w:val="30"/>
          <w:szCs w:val="30"/>
        </w:rPr>
      </w:pPr>
      <w:r>
        <w:rPr>
          <w:rFonts w:ascii="仿宋_GB2312" w:eastAsia="仿宋_GB2312" w:cs="仿宋_GB2312" w:hint="eastAsia"/>
          <w:sz w:val="30"/>
          <w:szCs w:val="30"/>
        </w:rPr>
        <w:t>12.</w:t>
      </w:r>
      <w:r w:rsidRPr="00EA5D2B">
        <w:rPr>
          <w:rFonts w:ascii="仿宋_GB2312" w:eastAsia="仿宋_GB2312" w:cs="仿宋_GB2312" w:hint="eastAsia"/>
          <w:sz w:val="30"/>
          <w:szCs w:val="30"/>
        </w:rPr>
        <w:t>认真贯彻落实</w:t>
      </w:r>
      <w:r>
        <w:rPr>
          <w:rFonts w:ascii="仿宋_GB2312" w:eastAsia="仿宋_GB2312" w:cs="仿宋_GB2312" w:hint="eastAsia"/>
          <w:sz w:val="30"/>
          <w:szCs w:val="30"/>
        </w:rPr>
        <w:t>新农科培养理念，</w:t>
      </w:r>
      <w:r w:rsidRPr="00AA2E2A">
        <w:rPr>
          <w:rFonts w:ascii="仿宋_GB2312" w:eastAsia="仿宋_GB2312" w:cs="仿宋_GB2312" w:hint="eastAsia"/>
          <w:sz w:val="30"/>
          <w:szCs w:val="30"/>
        </w:rPr>
        <w:t>继续</w:t>
      </w:r>
      <w:r>
        <w:rPr>
          <w:rFonts w:ascii="仿宋_GB2312" w:eastAsia="仿宋_GB2312" w:cs="仿宋_GB2312" w:hint="eastAsia"/>
          <w:sz w:val="30"/>
          <w:szCs w:val="30"/>
        </w:rPr>
        <w:t>坚持</w:t>
      </w:r>
      <w:r w:rsidRPr="00AA2E2A">
        <w:rPr>
          <w:rFonts w:ascii="仿宋_GB2312" w:eastAsia="仿宋_GB2312" w:cs="仿宋_GB2312" w:hint="eastAsia"/>
          <w:sz w:val="30"/>
          <w:szCs w:val="30"/>
        </w:rPr>
        <w:t>以立德树人为根本，以强农兴农为己任，</w:t>
      </w:r>
      <w:r>
        <w:rPr>
          <w:rFonts w:ascii="仿宋_GB2312" w:eastAsia="仿宋_GB2312" w:cs="仿宋_GB2312" w:hint="eastAsia"/>
          <w:sz w:val="30"/>
          <w:szCs w:val="30"/>
        </w:rPr>
        <w:t>推进书院建设，发挥书院育人功能，</w:t>
      </w:r>
      <w:proofErr w:type="gramStart"/>
      <w:r>
        <w:rPr>
          <w:rFonts w:ascii="仿宋_GB2312" w:eastAsia="仿宋_GB2312" w:cs="仿宋_GB2312" w:hint="eastAsia"/>
          <w:sz w:val="30"/>
          <w:szCs w:val="30"/>
        </w:rPr>
        <w:t>探索双院育人</w:t>
      </w:r>
      <w:proofErr w:type="gramEnd"/>
      <w:r>
        <w:rPr>
          <w:rFonts w:ascii="仿宋_GB2312" w:eastAsia="仿宋_GB2312" w:cs="仿宋_GB2312" w:hint="eastAsia"/>
          <w:sz w:val="30"/>
          <w:szCs w:val="30"/>
        </w:rPr>
        <w:t>模式，</w:t>
      </w:r>
      <w:r w:rsidRPr="00AA2E2A">
        <w:rPr>
          <w:rFonts w:ascii="仿宋_GB2312" w:eastAsia="仿宋_GB2312" w:cs="仿宋_GB2312" w:hint="eastAsia"/>
          <w:sz w:val="30"/>
          <w:szCs w:val="30"/>
        </w:rPr>
        <w:t>培育出</w:t>
      </w:r>
      <w:proofErr w:type="gramStart"/>
      <w:r w:rsidRPr="00AA2E2A">
        <w:rPr>
          <w:rFonts w:ascii="仿宋_GB2312" w:eastAsia="仿宋_GB2312" w:cs="仿宋_GB2312" w:hint="eastAsia"/>
          <w:sz w:val="30"/>
          <w:szCs w:val="30"/>
        </w:rPr>
        <w:t>更多知农爱农</w:t>
      </w:r>
      <w:proofErr w:type="gramEnd"/>
      <w:r w:rsidRPr="00AA2E2A">
        <w:rPr>
          <w:rFonts w:ascii="仿宋_GB2312" w:eastAsia="仿宋_GB2312" w:cs="仿宋_GB2312" w:hint="eastAsia"/>
          <w:sz w:val="30"/>
          <w:szCs w:val="30"/>
        </w:rPr>
        <w:t>的</w:t>
      </w:r>
      <w:r>
        <w:rPr>
          <w:rFonts w:ascii="仿宋_GB2312" w:eastAsia="仿宋_GB2312" w:cs="仿宋_GB2312" w:hint="eastAsia"/>
          <w:sz w:val="30"/>
          <w:szCs w:val="30"/>
        </w:rPr>
        <w:t>时代新人。</w:t>
      </w:r>
    </w:p>
    <w:p w:rsidR="009B4A78" w:rsidRDefault="009B4A78" w:rsidP="009B4A78">
      <w:pPr>
        <w:spacing w:line="500" w:lineRule="exact"/>
        <w:jc w:val="right"/>
        <w:rPr>
          <w:rFonts w:ascii="仿宋_GB2312" w:eastAsia="仿宋_GB2312" w:cs="仿宋_GB2312" w:hint="eastAsia"/>
          <w:sz w:val="30"/>
          <w:szCs w:val="30"/>
        </w:rPr>
      </w:pPr>
    </w:p>
    <w:p w:rsidR="009B4A78" w:rsidRDefault="009B4A78" w:rsidP="009B4A78">
      <w:pPr>
        <w:spacing w:line="500" w:lineRule="exact"/>
        <w:jc w:val="right"/>
        <w:rPr>
          <w:rFonts w:ascii="仿宋_GB2312" w:eastAsia="仿宋_GB2312" w:cs="仿宋_GB2312" w:hint="eastAsia"/>
          <w:sz w:val="30"/>
          <w:szCs w:val="30"/>
        </w:rPr>
      </w:pPr>
    </w:p>
    <w:p w:rsidR="009B4A78" w:rsidRDefault="009B4A78" w:rsidP="009B4A78">
      <w:pPr>
        <w:spacing w:line="500" w:lineRule="exact"/>
        <w:jc w:val="right"/>
        <w:rPr>
          <w:rFonts w:ascii="仿宋_GB2312" w:eastAsia="仿宋_GB2312" w:cs="Times New Roman"/>
          <w:sz w:val="30"/>
          <w:szCs w:val="30"/>
        </w:rPr>
      </w:pPr>
      <w:r>
        <w:rPr>
          <w:rFonts w:ascii="仿宋_GB2312" w:eastAsia="仿宋_GB2312" w:cs="仿宋_GB2312" w:hint="eastAsia"/>
          <w:sz w:val="30"/>
          <w:szCs w:val="30"/>
        </w:rPr>
        <w:t>创新实验学院</w:t>
      </w:r>
    </w:p>
    <w:p w:rsidR="009B4A78" w:rsidRPr="00F37F86" w:rsidRDefault="009B4A78" w:rsidP="009B4A78">
      <w:pPr>
        <w:spacing w:line="500" w:lineRule="exact"/>
        <w:ind w:firstLine="600"/>
        <w:jc w:val="right"/>
        <w:rPr>
          <w:rFonts w:ascii="仿宋_GB2312" w:eastAsia="仿宋_GB2312" w:cs="Times New Roman"/>
          <w:sz w:val="30"/>
          <w:szCs w:val="30"/>
        </w:rPr>
      </w:pPr>
      <w:r>
        <w:rPr>
          <w:rFonts w:ascii="仿宋_GB2312" w:eastAsia="仿宋_GB2312" w:cs="仿宋_GB2312"/>
          <w:sz w:val="30"/>
          <w:szCs w:val="30"/>
        </w:rPr>
        <w:t>2019</w:t>
      </w:r>
      <w:r>
        <w:rPr>
          <w:rFonts w:ascii="仿宋_GB2312" w:eastAsia="仿宋_GB2312" w:cs="仿宋_GB2312" w:hint="eastAsia"/>
          <w:sz w:val="30"/>
          <w:szCs w:val="30"/>
        </w:rPr>
        <w:t>年</w:t>
      </w:r>
      <w:r>
        <w:rPr>
          <w:rFonts w:ascii="仿宋_GB2312" w:eastAsia="仿宋_GB2312" w:cs="仿宋_GB2312"/>
          <w:sz w:val="30"/>
          <w:szCs w:val="30"/>
        </w:rPr>
        <w:t>12</w:t>
      </w:r>
      <w:r>
        <w:rPr>
          <w:rFonts w:ascii="仿宋_GB2312" w:eastAsia="仿宋_GB2312" w:cs="仿宋_GB2312" w:hint="eastAsia"/>
          <w:sz w:val="30"/>
          <w:szCs w:val="30"/>
        </w:rPr>
        <w:t>月</w:t>
      </w:r>
      <w:r>
        <w:rPr>
          <w:rFonts w:ascii="仿宋_GB2312" w:eastAsia="仿宋_GB2312" w:cs="仿宋_GB2312"/>
          <w:sz w:val="30"/>
          <w:szCs w:val="30"/>
        </w:rPr>
        <w:t>1</w:t>
      </w:r>
      <w:r>
        <w:rPr>
          <w:rFonts w:ascii="仿宋_GB2312" w:eastAsia="仿宋_GB2312" w:cs="仿宋_GB2312" w:hint="eastAsia"/>
          <w:sz w:val="30"/>
          <w:szCs w:val="30"/>
        </w:rPr>
        <w:t>7日</w:t>
      </w:r>
    </w:p>
    <w:p w:rsidR="001410D6" w:rsidRDefault="001410D6">
      <w:bookmarkStart w:id="0" w:name="_GoBack"/>
      <w:bookmarkEnd w:id="0"/>
    </w:p>
    <w:sectPr w:rsidR="001410D6" w:rsidSect="009033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DBD" w:rsidRDefault="00860DBD" w:rsidP="009B4A78">
      <w:r>
        <w:separator/>
      </w:r>
    </w:p>
  </w:endnote>
  <w:endnote w:type="continuationSeparator" w:id="0">
    <w:p w:rsidR="00860DBD" w:rsidRDefault="00860DBD" w:rsidP="009B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DBD" w:rsidRDefault="00860DBD" w:rsidP="009B4A78">
      <w:r>
        <w:separator/>
      </w:r>
    </w:p>
  </w:footnote>
  <w:footnote w:type="continuationSeparator" w:id="0">
    <w:p w:rsidR="00860DBD" w:rsidRDefault="00860DBD" w:rsidP="009B4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5A0"/>
    <w:rsid w:val="001410D6"/>
    <w:rsid w:val="00191C88"/>
    <w:rsid w:val="00262438"/>
    <w:rsid w:val="003629BD"/>
    <w:rsid w:val="006F49A4"/>
    <w:rsid w:val="00762B08"/>
    <w:rsid w:val="00860DBD"/>
    <w:rsid w:val="009B4A78"/>
    <w:rsid w:val="00A57CBE"/>
    <w:rsid w:val="00A75E18"/>
    <w:rsid w:val="00C65896"/>
    <w:rsid w:val="00DA7530"/>
    <w:rsid w:val="00EB15A0"/>
    <w:rsid w:val="00F31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A7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4A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4A78"/>
    <w:rPr>
      <w:sz w:val="18"/>
      <w:szCs w:val="18"/>
    </w:rPr>
  </w:style>
  <w:style w:type="paragraph" w:styleId="a4">
    <w:name w:val="footer"/>
    <w:basedOn w:val="a"/>
    <w:link w:val="Char0"/>
    <w:uiPriority w:val="99"/>
    <w:unhideWhenUsed/>
    <w:rsid w:val="009B4A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4A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A7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4A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4A78"/>
    <w:rPr>
      <w:sz w:val="18"/>
      <w:szCs w:val="18"/>
    </w:rPr>
  </w:style>
  <w:style w:type="paragraph" w:styleId="a4">
    <w:name w:val="footer"/>
    <w:basedOn w:val="a"/>
    <w:link w:val="Char0"/>
    <w:uiPriority w:val="99"/>
    <w:unhideWhenUsed/>
    <w:rsid w:val="009B4A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4A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244</Words>
  <Characters>1395</Characters>
  <Application>Microsoft Office Word</Application>
  <DocSecurity>0</DocSecurity>
  <Lines>11</Lines>
  <Paragraphs>3</Paragraphs>
  <ScaleCrop>false</ScaleCrop>
  <Company>Microsoft</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2020-03-12T08:48:00Z</dcterms:created>
  <dcterms:modified xsi:type="dcterms:W3CDTF">2020-03-12T08:56:00Z</dcterms:modified>
</cp:coreProperties>
</file>